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96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96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наб. Петровской,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Короленко, пер. Детский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в целях реализации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19 июля 2022 г. по 02 августа 2022 г. общественные обсуждения по проекту межевания территории, ограниченной наб. Петровской, ул. Короленко, пер. Детский в городском округе город Воронеж, согласно приложению № 1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26 июля 2022 г. по 28 июля 2022 г.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наб. Петровской, ул. Короленко, пер. Детский в городском округе город Воронеж, являются граждане, постоянно проживающие на территории, в отношении которой подготовлен настоящий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наб. Петровской, ул. Короленко, пер. Детский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территории, ограниченной наб. Петровской, ул. Короленко, пер. Детский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межевания территории, ограниченной наб. Петровской, ул. Короленко, пер. Детский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территории, ограниченной наб. Петровской, ул. Короленко, пер. Детский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02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наб. Петровской, ул. Короленко, пер. Детский в городском округе город Воронеж) и № 2 (оповещение о начале общественных обсуждений)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